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2A3" w:rsidRDefault="000502A3" w:rsidP="002808E8">
      <w:pPr>
        <w:widowControl/>
        <w:spacing w:line="360" w:lineRule="auto"/>
        <w:jc w:val="center"/>
        <w:rPr>
          <w:rFonts w:ascii="宋体" w:cs="宋体"/>
          <w:color w:val="000000"/>
          <w:kern w:val="0"/>
          <w:sz w:val="24"/>
          <w:szCs w:val="24"/>
        </w:rPr>
      </w:pPr>
      <w:r w:rsidRPr="005D7D96">
        <w:rPr>
          <w:rFonts w:ascii="宋体" w:hAnsi="宋体" w:cs="宋体" w:hint="eastAsia"/>
          <w:b/>
          <w:bCs/>
          <w:sz w:val="28"/>
          <w:szCs w:val="28"/>
        </w:rPr>
        <w:t>《</w:t>
      </w:r>
      <w:r w:rsidRPr="005D7D96">
        <w:rPr>
          <w:rFonts w:ascii="宋体" w:hAnsi="宋体" w:cs="宋体" w:hint="eastAsia"/>
          <w:b/>
          <w:bCs/>
          <w:color w:val="000000"/>
          <w:sz w:val="28"/>
          <w:szCs w:val="28"/>
        </w:rPr>
        <w:t>新闻与传播专业基础</w:t>
      </w:r>
      <w:r w:rsidRPr="005D7D96">
        <w:rPr>
          <w:rFonts w:ascii="宋体" w:hAnsi="宋体" w:cs="宋体" w:hint="eastAsia"/>
          <w:b/>
          <w:bCs/>
          <w:sz w:val="28"/>
          <w:szCs w:val="28"/>
        </w:rPr>
        <w:t>》考试大纲</w:t>
      </w:r>
    </w:p>
    <w:p w:rsidR="000502A3" w:rsidRDefault="000502A3" w:rsidP="00A2408A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</w:p>
    <w:p w:rsidR="000502A3" w:rsidRPr="00A2408A" w:rsidRDefault="000502A3" w:rsidP="00A2408A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A2408A">
        <w:rPr>
          <w:rFonts w:ascii="宋体" w:hAnsi="宋体" w:cs="宋体" w:hint="eastAsia"/>
          <w:color w:val="000000"/>
          <w:kern w:val="0"/>
          <w:sz w:val="24"/>
          <w:szCs w:val="24"/>
        </w:rPr>
        <w:t>第一章</w:t>
      </w:r>
      <w:r w:rsidRPr="00A2408A">
        <w:rPr>
          <w:rFonts w:ascii="宋体" w:hAnsi="宋体" w:cs="宋体" w:hint="eastAsia"/>
          <w:color w:val="333333"/>
          <w:kern w:val="0"/>
          <w:sz w:val="24"/>
          <w:szCs w:val="24"/>
        </w:rPr>
        <w:t>新闻学理论基础</w:t>
      </w:r>
    </w:p>
    <w:p w:rsidR="000502A3" w:rsidRPr="00A2408A" w:rsidRDefault="000502A3" w:rsidP="00A2408A">
      <w:pPr>
        <w:widowControl/>
        <w:snapToGrid w:val="0"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A2408A">
        <w:rPr>
          <w:rFonts w:ascii="宋体" w:hAnsi="宋体" w:cs="宋体" w:hint="eastAsia"/>
          <w:color w:val="000000"/>
          <w:kern w:val="0"/>
          <w:sz w:val="24"/>
          <w:szCs w:val="24"/>
        </w:rPr>
        <w:t>新闻学、新闻工作、新闻活动、新闻、新闻与信息、宣传、舆论、新闻事业的产生、新闻事业的发展及其基本规律、新闻媒介的性质、新闻事业的功能与效果、大众传媒与社会、新闻自由和社会控制、新闻媒介的运行体系与管理模式、传媒业经营、新闻媒介的受众、中国新闻事业的工作原则、新闻选择、新闻从业人员的专业理念、职业道德和修养、中国的新闻改革</w:t>
      </w:r>
    </w:p>
    <w:p w:rsidR="000502A3" w:rsidRPr="00A2408A" w:rsidRDefault="000502A3" w:rsidP="00A2408A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A2408A">
        <w:rPr>
          <w:rFonts w:ascii="宋体" w:hAnsi="宋体" w:cs="宋体" w:hint="eastAsia"/>
          <w:color w:val="333333"/>
          <w:kern w:val="0"/>
          <w:sz w:val="24"/>
          <w:szCs w:val="24"/>
        </w:rPr>
        <w:t>第二章传播学理论基础</w:t>
      </w:r>
    </w:p>
    <w:p w:rsidR="000502A3" w:rsidRPr="00A2408A" w:rsidRDefault="000502A3" w:rsidP="00A2408A">
      <w:pPr>
        <w:widowControl/>
        <w:snapToGrid w:val="0"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A2408A">
        <w:rPr>
          <w:rFonts w:ascii="宋体" w:hAnsi="宋体" w:cs="宋体" w:hint="eastAsia"/>
          <w:color w:val="000000"/>
          <w:kern w:val="0"/>
          <w:sz w:val="24"/>
          <w:szCs w:val="24"/>
        </w:rPr>
        <w:t>传播学的研究对象、人类传播活动的历史与发展、人类传播的符号与意义、人类传播的过程与系统结构、人内传播与人际传播、群体传播与组织传播、大众传播、传播制度与媒介规范理论、传播媒介的性质与作用、大众传播的受众、传播效果、大众传播的宏观社会效果、国际传播与全球传播、传播学研究史和主要学派</w:t>
      </w:r>
    </w:p>
    <w:p w:rsidR="000502A3" w:rsidRPr="00A2408A" w:rsidRDefault="000502A3" w:rsidP="00A2408A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A2408A">
        <w:rPr>
          <w:rFonts w:ascii="宋体" w:hAnsi="宋体" w:cs="宋体" w:hint="eastAsia"/>
          <w:color w:val="333333"/>
          <w:kern w:val="0"/>
          <w:sz w:val="24"/>
          <w:szCs w:val="24"/>
        </w:rPr>
        <w:t>第三章新闻业务基础</w:t>
      </w:r>
    </w:p>
    <w:p w:rsidR="000502A3" w:rsidRPr="00A2408A" w:rsidRDefault="000502A3" w:rsidP="00A2408A">
      <w:pPr>
        <w:widowControl/>
        <w:snapToGrid w:val="0"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A2408A">
        <w:rPr>
          <w:rFonts w:ascii="宋体" w:hAnsi="宋体" w:cs="宋体" w:hint="eastAsia"/>
          <w:color w:val="000000"/>
          <w:kern w:val="0"/>
          <w:sz w:val="24"/>
          <w:szCs w:val="24"/>
        </w:rPr>
        <w:t>采访写作在新闻业务中的地位、新闻采访与新闻写作的关系、新闻采写对记者素质的要求、新闻采访的本质和主体、新闻线索与报道策划、新闻采访前的准备工作、新闻采访的一般方法、新闻采访的特殊方法、采访素材的整理加工、新闻写作的共同规律、因媒体而异的新闻写作、消息文本的写作、通讯文体的写作、深度报道的写作、新闻评论的写作、新闻写作的创新</w:t>
      </w:r>
    </w:p>
    <w:p w:rsidR="000502A3" w:rsidRPr="00A2408A" w:rsidRDefault="000502A3" w:rsidP="00A2408A">
      <w:pPr>
        <w:widowControl/>
        <w:snapToGrid w:val="0"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A2408A">
        <w:rPr>
          <w:rFonts w:ascii="宋体" w:hAnsi="宋体" w:cs="宋体" w:hint="eastAsia"/>
          <w:color w:val="000000"/>
          <w:kern w:val="0"/>
          <w:sz w:val="24"/>
          <w:szCs w:val="24"/>
        </w:rPr>
        <w:t>第四章</w:t>
      </w:r>
      <w:r w:rsidRPr="00A2408A"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 w:rsidRPr="00A2408A">
        <w:rPr>
          <w:rFonts w:ascii="宋体" w:hAnsi="宋体" w:cs="宋体" w:hint="eastAsia"/>
          <w:color w:val="000000"/>
          <w:kern w:val="0"/>
          <w:sz w:val="24"/>
          <w:szCs w:val="24"/>
        </w:rPr>
        <w:t>传播业务基础</w:t>
      </w:r>
    </w:p>
    <w:p w:rsidR="000502A3" w:rsidRDefault="000502A3" w:rsidP="00A2408A">
      <w:pPr>
        <w:widowControl/>
        <w:snapToGrid w:val="0"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A2408A">
        <w:rPr>
          <w:rFonts w:ascii="宋体" w:hAnsi="宋体" w:cs="宋体" w:hint="eastAsia"/>
          <w:color w:val="000000"/>
          <w:kern w:val="0"/>
          <w:sz w:val="24"/>
          <w:szCs w:val="24"/>
        </w:rPr>
        <w:t>新闻事业经营管理学的学科地位、新闻事业经营管理的原则与职能、媒介市场与产品营销、媒介广告的经营管理、媒介的生产管理、媒介的技术设备管理、媒介的财务管理、媒介的人力资源管理、媒介的公共关系、媒介产业化与集团化、媒介管理机构与体制改革</w:t>
      </w:r>
    </w:p>
    <w:p w:rsidR="000502A3" w:rsidRDefault="000502A3" w:rsidP="002808E8">
      <w:pPr>
        <w:widowControl/>
        <w:spacing w:line="360" w:lineRule="auto"/>
        <w:jc w:val="left"/>
        <w:outlineLvl w:val="1"/>
        <w:rPr>
          <w:rFonts w:ascii="宋体"/>
          <w:b/>
          <w:bCs/>
          <w:color w:val="000000"/>
        </w:rPr>
      </w:pPr>
    </w:p>
    <w:p w:rsidR="000502A3" w:rsidRPr="00994602" w:rsidRDefault="000502A3" w:rsidP="002808E8">
      <w:pPr>
        <w:widowControl/>
        <w:spacing w:line="360" w:lineRule="auto"/>
        <w:jc w:val="left"/>
        <w:outlineLvl w:val="1"/>
        <w:rPr>
          <w:rFonts w:ascii="宋体"/>
          <w:b/>
          <w:bCs/>
          <w:color w:val="000000"/>
          <w:kern w:val="0"/>
        </w:rPr>
      </w:pPr>
      <w:r w:rsidRPr="00994602">
        <w:rPr>
          <w:rFonts w:ascii="宋体" w:hAnsi="宋体" w:cs="宋体" w:hint="eastAsia"/>
          <w:b/>
          <w:bCs/>
          <w:color w:val="000000"/>
        </w:rPr>
        <w:t>新闻与传播硕士</w:t>
      </w:r>
      <w:r w:rsidRPr="00994602">
        <w:rPr>
          <w:rFonts w:ascii="宋体" w:hAnsi="宋体" w:cs="宋体" w:hint="eastAsia"/>
          <w:b/>
          <w:bCs/>
          <w:color w:val="000000"/>
          <w:kern w:val="0"/>
        </w:rPr>
        <w:t>主要参考书目：</w:t>
      </w:r>
      <w:r w:rsidRPr="00994602">
        <w:rPr>
          <w:rFonts w:ascii="宋体" w:hAnsi="宋体" w:cs="宋体"/>
          <w:b/>
          <w:bCs/>
          <w:color w:val="000000"/>
          <w:kern w:val="0"/>
        </w:rPr>
        <w:t xml:space="preserve"> </w:t>
      </w:r>
    </w:p>
    <w:p w:rsidR="000502A3" w:rsidRDefault="000502A3" w:rsidP="00C629E6">
      <w:pPr>
        <w:widowControl/>
        <w:snapToGrid w:val="0"/>
        <w:spacing w:line="360" w:lineRule="exact"/>
        <w:jc w:val="left"/>
        <w:rPr>
          <w:rFonts w:ascii="宋体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>李良荣：《新闻学概论》</w:t>
      </w:r>
      <w:r>
        <w:rPr>
          <w:rFonts w:ascii="宋体" w:hAnsi="宋体" w:cs="宋体"/>
          <w:color w:val="000000"/>
          <w:kern w:val="0"/>
        </w:rPr>
        <w:t>(</w:t>
      </w:r>
      <w:r>
        <w:rPr>
          <w:rFonts w:ascii="宋体" w:hAnsi="宋体" w:cs="宋体" w:hint="eastAsia"/>
          <w:color w:val="000000"/>
          <w:kern w:val="0"/>
        </w:rPr>
        <w:t>复旦大学出版社，</w:t>
      </w:r>
      <w:r>
        <w:rPr>
          <w:rFonts w:ascii="宋体" w:hAnsi="宋体" w:cs="宋体"/>
          <w:color w:val="000000"/>
          <w:kern w:val="0"/>
        </w:rPr>
        <w:t xml:space="preserve">2013) </w:t>
      </w:r>
    </w:p>
    <w:p w:rsidR="000502A3" w:rsidRDefault="000502A3" w:rsidP="00C629E6">
      <w:pPr>
        <w:widowControl/>
        <w:snapToGrid w:val="0"/>
        <w:spacing w:line="360" w:lineRule="exact"/>
        <w:jc w:val="left"/>
        <w:rPr>
          <w:rFonts w:ascii="宋体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>郭庆光：《传播学教程》</w:t>
      </w:r>
      <w:r>
        <w:rPr>
          <w:rFonts w:ascii="宋体" w:hAnsi="宋体" w:cs="宋体"/>
          <w:color w:val="000000"/>
          <w:kern w:val="0"/>
        </w:rPr>
        <w:t>(</w:t>
      </w:r>
      <w:r>
        <w:rPr>
          <w:rFonts w:ascii="宋体" w:hAnsi="宋体" w:cs="宋体" w:hint="eastAsia"/>
          <w:color w:val="000000"/>
          <w:kern w:val="0"/>
        </w:rPr>
        <w:t>中国人民大学出版社，</w:t>
      </w:r>
      <w:r>
        <w:rPr>
          <w:rFonts w:ascii="宋体" w:hAnsi="宋体" w:cs="宋体"/>
          <w:color w:val="000000"/>
          <w:kern w:val="0"/>
        </w:rPr>
        <w:t xml:space="preserve">2011) </w:t>
      </w:r>
    </w:p>
    <w:p w:rsidR="000502A3" w:rsidRDefault="000502A3" w:rsidP="00C629E6">
      <w:pPr>
        <w:widowControl/>
        <w:snapToGrid w:val="0"/>
        <w:spacing w:line="360" w:lineRule="exact"/>
        <w:jc w:val="left"/>
        <w:rPr>
          <w:rFonts w:ascii="宋体"/>
          <w:color w:val="000000"/>
          <w:spacing w:val="-6"/>
          <w:kern w:val="0"/>
        </w:rPr>
      </w:pPr>
      <w:r>
        <w:rPr>
          <w:rFonts w:ascii="宋体" w:hAnsi="宋体" w:cs="宋体" w:hint="eastAsia"/>
          <w:color w:val="000000"/>
          <w:spacing w:val="-6"/>
          <w:kern w:val="0"/>
        </w:rPr>
        <w:t>丁柏铨：《新闻采访与写作》</w:t>
      </w:r>
      <w:r>
        <w:rPr>
          <w:rFonts w:ascii="宋体" w:hAnsi="宋体" w:cs="宋体"/>
          <w:color w:val="000000"/>
          <w:spacing w:val="-6"/>
          <w:kern w:val="0"/>
        </w:rPr>
        <w:t>(</w:t>
      </w:r>
      <w:r>
        <w:rPr>
          <w:rFonts w:ascii="宋体" w:hAnsi="宋体" w:cs="宋体" w:hint="eastAsia"/>
          <w:color w:val="000000"/>
          <w:spacing w:val="-6"/>
          <w:kern w:val="0"/>
        </w:rPr>
        <w:t>高等教育出版社，</w:t>
      </w:r>
      <w:r>
        <w:rPr>
          <w:rFonts w:ascii="宋体" w:hAnsi="宋体" w:cs="宋体"/>
          <w:color w:val="000000"/>
          <w:spacing w:val="-6"/>
          <w:kern w:val="0"/>
        </w:rPr>
        <w:t xml:space="preserve">2009) </w:t>
      </w:r>
    </w:p>
    <w:p w:rsidR="000502A3" w:rsidRDefault="000502A3" w:rsidP="00C629E6">
      <w:pPr>
        <w:widowControl/>
        <w:spacing w:line="360" w:lineRule="exact"/>
        <w:jc w:val="left"/>
        <w:outlineLvl w:val="1"/>
        <w:rPr>
          <w:rFonts w:ascii="宋体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>吴文虎：《新闻事业经营管理》（高等教育出版社，</w:t>
      </w:r>
      <w:r>
        <w:rPr>
          <w:rFonts w:ascii="宋体" w:hAnsi="宋体" w:cs="宋体"/>
          <w:color w:val="000000"/>
          <w:kern w:val="0"/>
        </w:rPr>
        <w:t>2010</w:t>
      </w:r>
      <w:r>
        <w:rPr>
          <w:rFonts w:ascii="宋体" w:hAnsi="宋体" w:cs="宋体" w:hint="eastAsia"/>
          <w:color w:val="000000"/>
          <w:kern w:val="0"/>
        </w:rPr>
        <w:t>）</w:t>
      </w:r>
      <w:r>
        <w:rPr>
          <w:rFonts w:ascii="宋体" w:hAnsi="宋体" w:cs="宋体"/>
          <w:color w:val="000000"/>
          <w:kern w:val="0"/>
        </w:rPr>
        <w:t xml:space="preserve"> </w:t>
      </w:r>
    </w:p>
    <w:sectPr w:rsidR="000502A3" w:rsidSect="00F250C5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2A3" w:rsidRDefault="000502A3" w:rsidP="002808E8">
      <w:r>
        <w:separator/>
      </w:r>
    </w:p>
  </w:endnote>
  <w:endnote w:type="continuationSeparator" w:id="1">
    <w:p w:rsidR="000502A3" w:rsidRDefault="000502A3" w:rsidP="00280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2A3" w:rsidRDefault="000502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2A3" w:rsidRDefault="000502A3" w:rsidP="002808E8">
      <w:r>
        <w:separator/>
      </w:r>
    </w:p>
  </w:footnote>
  <w:footnote w:type="continuationSeparator" w:id="1">
    <w:p w:rsidR="000502A3" w:rsidRDefault="000502A3" w:rsidP="002808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2A3" w:rsidRDefault="000502A3" w:rsidP="00B530EE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408A"/>
    <w:rsid w:val="00014314"/>
    <w:rsid w:val="0001467C"/>
    <w:rsid w:val="00016A54"/>
    <w:rsid w:val="0003206B"/>
    <w:rsid w:val="000502A3"/>
    <w:rsid w:val="00051239"/>
    <w:rsid w:val="000519C2"/>
    <w:rsid w:val="00051F56"/>
    <w:rsid w:val="00060F71"/>
    <w:rsid w:val="00095751"/>
    <w:rsid w:val="000A0890"/>
    <w:rsid w:val="000A754E"/>
    <w:rsid w:val="000B1BFD"/>
    <w:rsid w:val="000D1495"/>
    <w:rsid w:val="000D2987"/>
    <w:rsid w:val="000E304C"/>
    <w:rsid w:val="000E6DB5"/>
    <w:rsid w:val="00101064"/>
    <w:rsid w:val="00103891"/>
    <w:rsid w:val="0011361A"/>
    <w:rsid w:val="00132D2C"/>
    <w:rsid w:val="00145E0D"/>
    <w:rsid w:val="00146D61"/>
    <w:rsid w:val="001545CF"/>
    <w:rsid w:val="00166D5E"/>
    <w:rsid w:val="001674DB"/>
    <w:rsid w:val="00172555"/>
    <w:rsid w:val="00183961"/>
    <w:rsid w:val="001A02B1"/>
    <w:rsid w:val="001E54D0"/>
    <w:rsid w:val="001E7815"/>
    <w:rsid w:val="001F1EF2"/>
    <w:rsid w:val="00237436"/>
    <w:rsid w:val="002415BD"/>
    <w:rsid w:val="002567E4"/>
    <w:rsid w:val="00263637"/>
    <w:rsid w:val="00267CA3"/>
    <w:rsid w:val="002808E8"/>
    <w:rsid w:val="00285AEE"/>
    <w:rsid w:val="00285F9C"/>
    <w:rsid w:val="00297F96"/>
    <w:rsid w:val="002B1039"/>
    <w:rsid w:val="002B493D"/>
    <w:rsid w:val="002B5F45"/>
    <w:rsid w:val="002E4262"/>
    <w:rsid w:val="002F0A47"/>
    <w:rsid w:val="00300E7D"/>
    <w:rsid w:val="00305715"/>
    <w:rsid w:val="00313FAF"/>
    <w:rsid w:val="0033110C"/>
    <w:rsid w:val="00332CC2"/>
    <w:rsid w:val="00355D63"/>
    <w:rsid w:val="003C2C1F"/>
    <w:rsid w:val="003C47BD"/>
    <w:rsid w:val="003D379E"/>
    <w:rsid w:val="003D3848"/>
    <w:rsid w:val="003E7095"/>
    <w:rsid w:val="003F2978"/>
    <w:rsid w:val="0041071D"/>
    <w:rsid w:val="004134A8"/>
    <w:rsid w:val="00414B65"/>
    <w:rsid w:val="0041518C"/>
    <w:rsid w:val="00416F9D"/>
    <w:rsid w:val="00440BA7"/>
    <w:rsid w:val="00447520"/>
    <w:rsid w:val="004501A4"/>
    <w:rsid w:val="004559C7"/>
    <w:rsid w:val="004866EE"/>
    <w:rsid w:val="004A52B9"/>
    <w:rsid w:val="004B010E"/>
    <w:rsid w:val="004B057D"/>
    <w:rsid w:val="004B076E"/>
    <w:rsid w:val="004B0E21"/>
    <w:rsid w:val="004B4205"/>
    <w:rsid w:val="004C26D2"/>
    <w:rsid w:val="004D7C34"/>
    <w:rsid w:val="004E4692"/>
    <w:rsid w:val="004F65B4"/>
    <w:rsid w:val="0051451E"/>
    <w:rsid w:val="00517A1C"/>
    <w:rsid w:val="0054286C"/>
    <w:rsid w:val="00556992"/>
    <w:rsid w:val="00564BBC"/>
    <w:rsid w:val="0057147D"/>
    <w:rsid w:val="005813A4"/>
    <w:rsid w:val="0059347A"/>
    <w:rsid w:val="005A0C33"/>
    <w:rsid w:val="005A5890"/>
    <w:rsid w:val="005C1E40"/>
    <w:rsid w:val="005D6144"/>
    <w:rsid w:val="005D7D96"/>
    <w:rsid w:val="005E2F08"/>
    <w:rsid w:val="005F0309"/>
    <w:rsid w:val="00603651"/>
    <w:rsid w:val="00603796"/>
    <w:rsid w:val="0060384D"/>
    <w:rsid w:val="006059CC"/>
    <w:rsid w:val="0061387F"/>
    <w:rsid w:val="00624D6C"/>
    <w:rsid w:val="00676F46"/>
    <w:rsid w:val="006913BA"/>
    <w:rsid w:val="0069227A"/>
    <w:rsid w:val="00692E5F"/>
    <w:rsid w:val="006A3E63"/>
    <w:rsid w:val="006B5386"/>
    <w:rsid w:val="006D52DD"/>
    <w:rsid w:val="006E196F"/>
    <w:rsid w:val="006F2021"/>
    <w:rsid w:val="0071026B"/>
    <w:rsid w:val="00711D0F"/>
    <w:rsid w:val="00717972"/>
    <w:rsid w:val="00724394"/>
    <w:rsid w:val="00725D0D"/>
    <w:rsid w:val="007340C7"/>
    <w:rsid w:val="00736981"/>
    <w:rsid w:val="00741F61"/>
    <w:rsid w:val="00761FB8"/>
    <w:rsid w:val="007724F7"/>
    <w:rsid w:val="007829E9"/>
    <w:rsid w:val="0079496B"/>
    <w:rsid w:val="0084433A"/>
    <w:rsid w:val="008A5962"/>
    <w:rsid w:val="008F40FC"/>
    <w:rsid w:val="00920F7C"/>
    <w:rsid w:val="00934968"/>
    <w:rsid w:val="009463B5"/>
    <w:rsid w:val="00966C22"/>
    <w:rsid w:val="00981A4A"/>
    <w:rsid w:val="00994602"/>
    <w:rsid w:val="009A1189"/>
    <w:rsid w:val="009B623F"/>
    <w:rsid w:val="009C5146"/>
    <w:rsid w:val="009C7153"/>
    <w:rsid w:val="009D201D"/>
    <w:rsid w:val="00A0424F"/>
    <w:rsid w:val="00A104E6"/>
    <w:rsid w:val="00A2408A"/>
    <w:rsid w:val="00A4453C"/>
    <w:rsid w:val="00A50AE4"/>
    <w:rsid w:val="00A52ED3"/>
    <w:rsid w:val="00A901F3"/>
    <w:rsid w:val="00A974D8"/>
    <w:rsid w:val="00AA29BD"/>
    <w:rsid w:val="00AA35DD"/>
    <w:rsid w:val="00AA4BB9"/>
    <w:rsid w:val="00AA6E8D"/>
    <w:rsid w:val="00AA74AD"/>
    <w:rsid w:val="00AB2ECB"/>
    <w:rsid w:val="00AB344D"/>
    <w:rsid w:val="00AF1D0E"/>
    <w:rsid w:val="00AF67C4"/>
    <w:rsid w:val="00B00AF4"/>
    <w:rsid w:val="00B12625"/>
    <w:rsid w:val="00B45479"/>
    <w:rsid w:val="00B530EE"/>
    <w:rsid w:val="00B62A5E"/>
    <w:rsid w:val="00B7597E"/>
    <w:rsid w:val="00B84541"/>
    <w:rsid w:val="00B95F9F"/>
    <w:rsid w:val="00BB092D"/>
    <w:rsid w:val="00C04E49"/>
    <w:rsid w:val="00C17291"/>
    <w:rsid w:val="00C23F59"/>
    <w:rsid w:val="00C629E6"/>
    <w:rsid w:val="00C70DA6"/>
    <w:rsid w:val="00C71DD1"/>
    <w:rsid w:val="00C737B8"/>
    <w:rsid w:val="00C935AF"/>
    <w:rsid w:val="00CA1853"/>
    <w:rsid w:val="00CB1C2B"/>
    <w:rsid w:val="00CC2E25"/>
    <w:rsid w:val="00CD1CCA"/>
    <w:rsid w:val="00CD6955"/>
    <w:rsid w:val="00CE6A97"/>
    <w:rsid w:val="00CF22B7"/>
    <w:rsid w:val="00D123AC"/>
    <w:rsid w:val="00D219DA"/>
    <w:rsid w:val="00D22C77"/>
    <w:rsid w:val="00D336AF"/>
    <w:rsid w:val="00D5328E"/>
    <w:rsid w:val="00D677FC"/>
    <w:rsid w:val="00D7043D"/>
    <w:rsid w:val="00D7206A"/>
    <w:rsid w:val="00D82AC9"/>
    <w:rsid w:val="00D852BB"/>
    <w:rsid w:val="00D9286E"/>
    <w:rsid w:val="00DA3BBB"/>
    <w:rsid w:val="00DF27E8"/>
    <w:rsid w:val="00DF451F"/>
    <w:rsid w:val="00E02253"/>
    <w:rsid w:val="00E033C5"/>
    <w:rsid w:val="00E2214B"/>
    <w:rsid w:val="00E6214A"/>
    <w:rsid w:val="00E76ED3"/>
    <w:rsid w:val="00E77356"/>
    <w:rsid w:val="00E811F4"/>
    <w:rsid w:val="00E8342C"/>
    <w:rsid w:val="00E8621E"/>
    <w:rsid w:val="00EB726F"/>
    <w:rsid w:val="00EC0DCA"/>
    <w:rsid w:val="00EC59D1"/>
    <w:rsid w:val="00F21BE0"/>
    <w:rsid w:val="00F250C5"/>
    <w:rsid w:val="00F335EF"/>
    <w:rsid w:val="00F46E79"/>
    <w:rsid w:val="00FB4118"/>
    <w:rsid w:val="00FB4DF6"/>
    <w:rsid w:val="00FF1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08A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80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808E8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808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808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115</Words>
  <Characters>660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徐丽瑛</dc:creator>
  <cp:keywords/>
  <dc:description/>
  <cp:lastModifiedBy>向志强</cp:lastModifiedBy>
  <cp:revision>4</cp:revision>
  <dcterms:created xsi:type="dcterms:W3CDTF">2013-06-27T07:51:00Z</dcterms:created>
  <dcterms:modified xsi:type="dcterms:W3CDTF">2015-07-08T06:53:00Z</dcterms:modified>
</cp:coreProperties>
</file>